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DB" w:rsidRDefault="0030551E" w:rsidP="0030551E">
      <w:pPr>
        <w:pStyle w:val="Undertittel"/>
      </w:pPr>
      <w:r>
        <w:t>Referat</w:t>
      </w:r>
    </w:p>
    <w:p w:rsidR="0030551E" w:rsidRDefault="0030551E" w:rsidP="0030551E">
      <w:pPr>
        <w:pStyle w:val="Overskrift1"/>
      </w:pPr>
      <w:r>
        <w:t>Sandnes Kommunale Foreldreutvalg (KFU)</w:t>
      </w:r>
    </w:p>
    <w:p w:rsidR="0030551E" w:rsidRDefault="0030551E" w:rsidP="0030551E">
      <w:pPr>
        <w:pStyle w:val="Undertittel"/>
      </w:pPr>
      <w:r>
        <w:t>Allmøte</w:t>
      </w:r>
    </w:p>
    <w:p w:rsidR="0030551E" w:rsidRDefault="0030551E" w:rsidP="0030551E"/>
    <w:p w:rsidR="0030551E" w:rsidRPr="0030551E" w:rsidRDefault="0030551E" w:rsidP="0030551E">
      <w:pPr>
        <w:rPr>
          <w:rStyle w:val="Svakutheving"/>
        </w:rPr>
      </w:pPr>
      <w:r w:rsidRPr="0030551E">
        <w:rPr>
          <w:rStyle w:val="Svakutheving"/>
        </w:rPr>
        <w:t>Torsdag 28. september 2017 kl 19.00 – 21.00</w:t>
      </w:r>
    </w:p>
    <w:p w:rsidR="0030551E" w:rsidRPr="0030551E" w:rsidRDefault="0030551E" w:rsidP="0030551E">
      <w:pPr>
        <w:rPr>
          <w:rStyle w:val="Svakutheving"/>
        </w:rPr>
      </w:pPr>
      <w:r w:rsidRPr="0030551E">
        <w:rPr>
          <w:rStyle w:val="Svakutheving"/>
        </w:rPr>
        <w:t>Møtet ble avholdt på Iglemyr Skole</w:t>
      </w:r>
    </w:p>
    <w:p w:rsidR="0030551E" w:rsidRDefault="0030551E" w:rsidP="0030551E"/>
    <w:p w:rsidR="0030551E" w:rsidRDefault="0030551E" w:rsidP="0030551E">
      <w:r>
        <w:t xml:space="preserve">Fremmøtt: </w:t>
      </w:r>
    </w:p>
    <w:p w:rsidR="0030551E" w:rsidRDefault="0030551E" w:rsidP="0030551E">
      <w:r>
        <w:t xml:space="preserve">Ikke fremmøtt: </w:t>
      </w:r>
    </w:p>
    <w:p w:rsidR="0030551E" w:rsidRDefault="0030551E" w:rsidP="0030551E"/>
    <w:p w:rsidR="0030551E" w:rsidRPr="004C65AD" w:rsidRDefault="0030551E" w:rsidP="0030551E">
      <w:pPr>
        <w:rPr>
          <w:rStyle w:val="Sterk"/>
        </w:rPr>
      </w:pPr>
      <w:r w:rsidRPr="004C65AD">
        <w:rPr>
          <w:rStyle w:val="Sterk"/>
        </w:rPr>
        <w:t>Agenda:</w:t>
      </w:r>
    </w:p>
    <w:p w:rsidR="0030551E" w:rsidRDefault="0030551E" w:rsidP="0030551E">
      <w:r>
        <w:t xml:space="preserve">2017.01 </w:t>
      </w:r>
      <w:proofErr w:type="spellStart"/>
      <w:r>
        <w:t>Intro</w:t>
      </w:r>
      <w:proofErr w:type="spellEnd"/>
      <w:r>
        <w:t xml:space="preserve"> v/KFU</w:t>
      </w:r>
    </w:p>
    <w:p w:rsidR="0030551E" w:rsidRDefault="0030551E" w:rsidP="0030551E">
      <w:r>
        <w:t xml:space="preserve">2017.02 </w:t>
      </w:r>
      <w:r w:rsidR="002F52EA">
        <w:t>Innlegg v/Kommunaldirektør</w:t>
      </w:r>
      <w:r>
        <w:t xml:space="preserve"> Pål Larsson</w:t>
      </w:r>
    </w:p>
    <w:p w:rsidR="0030551E" w:rsidRDefault="0030551E" w:rsidP="0030551E">
      <w:r>
        <w:t>2017.03 Innlegg v/Leder Utdanningsforbundet i Sandnes</w:t>
      </w:r>
      <w:r w:rsidR="002F52EA">
        <w:t>,</w:t>
      </w:r>
      <w:r>
        <w:t xml:space="preserve"> Hans Fredrik Hansen</w:t>
      </w:r>
    </w:p>
    <w:p w:rsidR="0030551E" w:rsidRDefault="0030551E" w:rsidP="0030551E">
      <w:r>
        <w:t>2017.04 Innlegg v/KFU</w:t>
      </w:r>
    </w:p>
    <w:p w:rsidR="0030551E" w:rsidRDefault="0030551E" w:rsidP="0030551E">
      <w:r>
        <w:t>2017.05 Valg av styremedlemmer</w:t>
      </w:r>
    </w:p>
    <w:p w:rsidR="0030551E" w:rsidRDefault="0030551E" w:rsidP="0030551E">
      <w:r>
        <w:t>Eventuelt</w:t>
      </w:r>
    </w:p>
    <w:p w:rsidR="0030551E" w:rsidRDefault="0030551E" w:rsidP="0030551E"/>
    <w:p w:rsidR="0030551E" w:rsidRPr="004C65AD" w:rsidRDefault="0030551E" w:rsidP="0030551E">
      <w:pPr>
        <w:rPr>
          <w:rStyle w:val="Sterk"/>
        </w:rPr>
      </w:pPr>
      <w:r w:rsidRPr="004C65AD">
        <w:rPr>
          <w:rStyle w:val="Sterk"/>
        </w:rPr>
        <w:t>Referat:</w:t>
      </w:r>
    </w:p>
    <w:p w:rsidR="0030551E" w:rsidRDefault="0030551E" w:rsidP="004C65AD">
      <w:pPr>
        <w:pStyle w:val="Overskrift3"/>
      </w:pPr>
      <w:r>
        <w:t xml:space="preserve">2017.01 </w:t>
      </w:r>
      <w:proofErr w:type="spellStart"/>
      <w:r>
        <w:t>Intro</w:t>
      </w:r>
      <w:proofErr w:type="spellEnd"/>
      <w:r>
        <w:t xml:space="preserve"> v/KFU</w:t>
      </w:r>
    </w:p>
    <w:p w:rsidR="0030551E" w:rsidRDefault="0030551E" w:rsidP="0030551E">
      <w:r>
        <w:t>Ingen referat</w:t>
      </w:r>
    </w:p>
    <w:p w:rsidR="0030551E" w:rsidRDefault="0030551E" w:rsidP="0030551E"/>
    <w:p w:rsidR="0030551E" w:rsidRDefault="002F52EA" w:rsidP="004C65AD">
      <w:pPr>
        <w:pStyle w:val="Overskrift3"/>
      </w:pPr>
      <w:r>
        <w:t>2017.02 Innlegg v/Kommunaldirektør</w:t>
      </w:r>
      <w:r w:rsidR="0030551E">
        <w:t xml:space="preserve"> Pål Larsson</w:t>
      </w:r>
    </w:p>
    <w:p w:rsidR="0030551E" w:rsidRDefault="0030551E" w:rsidP="0030551E">
      <w:r>
        <w:t>Grunnskolen i Sandnes består nå av 30 skoler, inkludert Forsand.</w:t>
      </w:r>
    </w:p>
    <w:p w:rsidR="00752EA1" w:rsidRDefault="00752EA1" w:rsidP="0030551E">
      <w:r>
        <w:t>KFU er et viktig fora, en viktig instans. Har en viktig rolle i Sandnes Kommune, og representerer ca 10.000 elever.</w:t>
      </w:r>
    </w:p>
    <w:p w:rsidR="00752EA1" w:rsidRDefault="00752EA1" w:rsidP="0030551E">
      <w:r>
        <w:t xml:space="preserve">Redegjorde for endringer i fordeling av penger mellom skolene </w:t>
      </w:r>
      <w:proofErr w:type="spellStart"/>
      <w:r>
        <w:t>ihht</w:t>
      </w:r>
      <w:proofErr w:type="spellEnd"/>
      <w:r>
        <w:t xml:space="preserve"> ny økonomimodell. Dette har ikke medført mer penger totalt sett, men kun en annerledes fordeling mellom skolene. En større del av fordelingen nå avhenger av antall klasser fremfor kun antall elever.</w:t>
      </w:r>
    </w:p>
    <w:p w:rsidR="00752EA1" w:rsidRDefault="00752EA1" w:rsidP="0030551E">
      <w:r>
        <w:t>Sandnes Kommune har en øvre grense på 28 elever pr klasse i barneskolen og 30 elever pr klasse i ungdomskolen</w:t>
      </w:r>
      <w:r w:rsidR="002F52EA">
        <w:t>.</w:t>
      </w:r>
    </w:p>
    <w:p w:rsidR="002F52EA" w:rsidRDefault="002F52EA" w:rsidP="0030551E">
      <w:r>
        <w:t>Sandnes er i en vanskelig situasjon, som også gjelder andre tjenesteområder i kommunen. På lærertetthet ligger Sandnes litt under landsgjennomsnittet. Sandnes bruker minst penger pr elev i Rogaland (referert til artikkel i Strandabuen), samtidig som det også er slik at store kommuner bruker minst pr elev. Lærertettheten i Sandnes er gått ned. Innsparingstiltak senere år tilsvarende 41 millioner kroner har medført en reduksjon i voksne på 50, samtidig som elevantallet i samme periode er økt med 280.</w:t>
      </w:r>
    </w:p>
    <w:p w:rsidR="002F52EA" w:rsidRDefault="002F52EA" w:rsidP="0030551E">
      <w:r>
        <w:t>KFU hadde levert en god høringsuttalelse til Skolebehovsplanen tidligere i 2017. Denne, sammen med andre høringsuttalelser er tatt med i arbeidene videre. Økonomiplanen som legges frem 25. oktober viser hvordan prioriteringene blir for 2018.</w:t>
      </w:r>
    </w:p>
    <w:p w:rsidR="002F52EA" w:rsidRDefault="002F52EA" w:rsidP="0030551E">
      <w:r>
        <w:t>Kommunaldirektøren svarte fortløpende på spørsmål fra KFU medlemmene.</w:t>
      </w:r>
    </w:p>
    <w:p w:rsidR="002F52EA" w:rsidRDefault="002F52EA" w:rsidP="0030551E"/>
    <w:p w:rsidR="002F52EA" w:rsidRDefault="002F52EA" w:rsidP="004C65AD">
      <w:pPr>
        <w:pStyle w:val="Overskrift3"/>
      </w:pPr>
      <w:r>
        <w:t>2017.03 Innlegg v/Leder Utdanningsforbundet i Sandnes, Hans Fredrik Hansen</w:t>
      </w:r>
    </w:p>
    <w:p w:rsidR="00956C48" w:rsidRDefault="00956C48" w:rsidP="0030551E">
      <w:r>
        <w:t>Utdanningsforbundet består av 1.900 medlemmer i Sandnes. De er partipolitisk uavhengig, og veldig opptatt av sak.</w:t>
      </w:r>
    </w:p>
    <w:p w:rsidR="00956C48" w:rsidRDefault="00956C48" w:rsidP="0030551E">
      <w:r>
        <w:t>Utdanningsforbundet er opptatt av en god skole.</w:t>
      </w:r>
    </w:p>
    <w:p w:rsidR="00956C48" w:rsidRDefault="00956C48" w:rsidP="0030551E">
      <w:r>
        <w:lastRenderedPageBreak/>
        <w:t>Utdanningsforbundet mener KFU er et svært viktig organ, som kan og bør mene noe om alt som angår grunnskolen. Foreldre må bruke de organ de har for å påvirke de politiske beslutninger. SU (Samarbeidsutvalg) på skolen eller KFU i kommunen.</w:t>
      </w:r>
    </w:p>
    <w:p w:rsidR="00956C48" w:rsidRDefault="00956C48" w:rsidP="0030551E"/>
    <w:p w:rsidR="00956C48" w:rsidRDefault="00956C48" w:rsidP="004C65AD">
      <w:pPr>
        <w:pStyle w:val="Overskrift3"/>
      </w:pPr>
      <w:r>
        <w:t>2017.04 Innlegg v/KFU</w:t>
      </w:r>
    </w:p>
    <w:p w:rsidR="00956C48" w:rsidRDefault="00956C48" w:rsidP="0030551E">
      <w:r>
        <w:t xml:space="preserve">Sittende leder av KFU gikk gjennom en presentasjon av KFU og dets rolle. Presentasjonen ligger tilgjengelig på </w:t>
      </w:r>
      <w:proofErr w:type="spellStart"/>
      <w:r>
        <w:t>minskole.no/kfusandnes</w:t>
      </w:r>
      <w:proofErr w:type="spellEnd"/>
      <w:r>
        <w:t>, og vil ikke bli gjengitt her i referatet.</w:t>
      </w:r>
    </w:p>
    <w:p w:rsidR="00956C48" w:rsidRDefault="00956C48" w:rsidP="0030551E"/>
    <w:p w:rsidR="00956C48" w:rsidRDefault="00956C48" w:rsidP="004C65AD">
      <w:pPr>
        <w:pStyle w:val="Overskrift3"/>
      </w:pPr>
      <w:r>
        <w:t>2017.05 Valg av styremedlemmer</w:t>
      </w:r>
    </w:p>
    <w:p w:rsidR="00956C48" w:rsidRDefault="00956C48" w:rsidP="0030551E">
      <w:r>
        <w:t xml:space="preserve">Sittende leder av KFU, Anita Hinley </w:t>
      </w:r>
      <w:proofErr w:type="spellStart"/>
      <w:r>
        <w:t>Johnsgaard</w:t>
      </w:r>
      <w:proofErr w:type="spellEnd"/>
      <w:r>
        <w:t>, har informert om at hun ikke stiller til valg videre i KFU. To øvrige medlemmer har også sittet sin periode i styret og stiller ikke til gjenvalg.</w:t>
      </w:r>
    </w:p>
    <w:p w:rsidR="00956C48" w:rsidRDefault="00956C48" w:rsidP="0030551E">
      <w:r>
        <w:t>Christian Asserson (Iglemyr), Rune Stangeland (</w:t>
      </w:r>
      <w:proofErr w:type="spellStart"/>
      <w:r>
        <w:t>Buggeland</w:t>
      </w:r>
      <w:proofErr w:type="spellEnd"/>
      <w:r>
        <w:t xml:space="preserve">) og Siri </w:t>
      </w:r>
      <w:proofErr w:type="spellStart"/>
      <w:r>
        <w:t>Tansø</w:t>
      </w:r>
      <w:proofErr w:type="spellEnd"/>
      <w:r>
        <w:t xml:space="preserve"> (Stangeland) sitter videre i styret.</w:t>
      </w:r>
    </w:p>
    <w:p w:rsidR="00956C48" w:rsidRDefault="00956C48" w:rsidP="0030551E">
      <w:r>
        <w:t>Det ble valgt ett nytt styremedlem og to vararepresentanter.</w:t>
      </w:r>
    </w:p>
    <w:p w:rsidR="00956C48" w:rsidRDefault="004C65AD" w:rsidP="0030551E">
      <w:r>
        <w:t>Hege Eide (</w:t>
      </w:r>
      <w:proofErr w:type="spellStart"/>
      <w:r>
        <w:t>Lurahammeren</w:t>
      </w:r>
      <w:proofErr w:type="spellEnd"/>
      <w:r>
        <w:t>) – Styremedlem</w:t>
      </w:r>
    </w:p>
    <w:p w:rsidR="004C65AD" w:rsidRDefault="004C65AD" w:rsidP="0030551E">
      <w:r>
        <w:t>Eivind Tjessem (Iglemyr) – Vara</w:t>
      </w:r>
    </w:p>
    <w:p w:rsidR="004C65AD" w:rsidRDefault="004C65AD" w:rsidP="0030551E">
      <w:r>
        <w:t>Susanne Mønnich (Trones) – Vara</w:t>
      </w:r>
    </w:p>
    <w:p w:rsidR="004C65AD" w:rsidRDefault="004C65AD" w:rsidP="0030551E">
      <w:r>
        <w:t>Styret vil fordele roller i løpet av styremøte som avholdes i løpet av oktober 2017.</w:t>
      </w:r>
    </w:p>
    <w:p w:rsidR="004C65AD" w:rsidRDefault="004C65AD" w:rsidP="0030551E"/>
    <w:p w:rsidR="004C65AD" w:rsidRDefault="004C65AD" w:rsidP="004C65AD">
      <w:pPr>
        <w:pStyle w:val="Overskrift3"/>
      </w:pPr>
      <w:r>
        <w:t>Eventuelt</w:t>
      </w:r>
    </w:p>
    <w:p w:rsidR="004C65AD" w:rsidRDefault="004C65AD" w:rsidP="0030551E">
      <w:r>
        <w:t>Det ble diskutert og avklart at KFU kan ta en rolle i saker som angår hele/store deler av Sandnes Kommune. Saker som angår den enkelte skole kan og bør KFU ikke uttale seg om, og dette bør foreldre løfte opp via FAU til SU.</w:t>
      </w:r>
    </w:p>
    <w:p w:rsidR="004C65AD" w:rsidRDefault="004C65AD" w:rsidP="0030551E"/>
    <w:p w:rsidR="004C65AD" w:rsidRDefault="004C65AD" w:rsidP="0030551E">
      <w:r>
        <w:t xml:space="preserve">Det vil opprettes en </w:t>
      </w:r>
      <w:proofErr w:type="spellStart"/>
      <w:r>
        <w:t>facebook</w:t>
      </w:r>
      <w:proofErr w:type="spellEnd"/>
      <w:r>
        <w:t xml:space="preserve"> gruppe for alle KFU medlemmer hvor formålet er å ha en mer levende og løpende dialog. Informasjon om dette vil sendes ut til KFU medlemmene sammen med dette referatet.</w:t>
      </w:r>
    </w:p>
    <w:p w:rsidR="0030551E" w:rsidRDefault="0030551E" w:rsidP="0030551E"/>
    <w:p w:rsidR="0030551E" w:rsidRDefault="0030551E" w:rsidP="0030551E"/>
    <w:sectPr w:rsidR="0030551E" w:rsidSect="0049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0551E"/>
    <w:rsid w:val="002F52EA"/>
    <w:rsid w:val="0030551E"/>
    <w:rsid w:val="00490FDB"/>
    <w:rsid w:val="004C65AD"/>
    <w:rsid w:val="00752EA1"/>
    <w:rsid w:val="0095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1E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055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6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C6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305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05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05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30551E"/>
    <w:rPr>
      <w:i/>
      <w:iCs/>
      <w:color w:val="808080" w:themeColor="text1" w:themeTint="7F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C6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C6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erk">
    <w:name w:val="Strong"/>
    <w:basedOn w:val="Standardskriftforavsnitt"/>
    <w:uiPriority w:val="22"/>
    <w:qFormat/>
    <w:rsid w:val="004C65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562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Asserson</dc:creator>
  <cp:lastModifiedBy>Asserson</cp:lastModifiedBy>
  <cp:revision>2</cp:revision>
  <dcterms:created xsi:type="dcterms:W3CDTF">2017-10-10T16:15:00Z</dcterms:created>
  <dcterms:modified xsi:type="dcterms:W3CDTF">2017-10-10T17:17:00Z</dcterms:modified>
</cp:coreProperties>
</file>